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BC7B5D" w:rsidP="00FD1319">
            <w:pPr>
              <w:suppressAutoHyphens/>
              <w:ind w:firstLine="57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ППриложение к ПП</w:t>
            </w:r>
            <w:r w:rsidR="00FD1319" w:rsidRPr="00FD1319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СЗ</w:t>
            </w:r>
            <w:r w:rsidR="00FD1319" w:rsidRPr="00FD1319">
              <w:rPr>
                <w:sz w:val="28"/>
                <w:szCs w:val="28"/>
              </w:rPr>
              <w:t xml:space="preserve">                              Утверждена приказом директора</w:t>
            </w:r>
            <w:r w:rsidR="00FD1319">
              <w:rPr>
                <w:sz w:val="28"/>
                <w:szCs w:val="28"/>
              </w:rPr>
              <w:t xml:space="preserve">   КГБПОУ «Ребрихинский лицей ПО»    </w:t>
            </w:r>
            <w:r w:rsidR="00FD1319"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D0FE8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D0FE8">
        <w:rPr>
          <w:b/>
          <w:caps/>
        </w:rPr>
        <w:t xml:space="preserve">УЧЕБНОЙ </w:t>
      </w:r>
      <w:r w:rsidR="00FD0FE8" w:rsidRPr="00FD0FE8">
        <w:rPr>
          <w:b/>
          <w:caps/>
        </w:rPr>
        <w:t xml:space="preserve">ДОПОЛНИТЕЛЬНОЙ </w:t>
      </w:r>
      <w:r w:rsidRPr="00FD0FE8">
        <w:rPr>
          <w:b/>
          <w:caps/>
        </w:rPr>
        <w:t>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Уд</w:t>
      </w:r>
      <w:r w:rsidR="00901D7D">
        <w:rPr>
          <w:b/>
          <w:caps/>
        </w:rPr>
        <w:t>Д</w:t>
      </w:r>
      <w:r w:rsidRPr="000D2EE6">
        <w:rPr>
          <w:b/>
          <w:caps/>
        </w:rPr>
        <w:t>.1</w:t>
      </w:r>
      <w:r w:rsidR="00BC7B5D">
        <w:rPr>
          <w:b/>
          <w:caps/>
        </w:rPr>
        <w:t>6</w:t>
      </w:r>
      <w:r w:rsidR="008B5A33" w:rsidRPr="000D2EE6">
        <w:rPr>
          <w:b/>
          <w:caps/>
        </w:rPr>
        <w:t xml:space="preserve"> «</w:t>
      </w:r>
      <w:r w:rsidR="00901D7D">
        <w:rPr>
          <w:b/>
          <w:caps/>
        </w:rPr>
        <w:t>ОСНОВЫ ПРОЕКТНО-ИССЛЕДОВАТЕЛЬСКОЙ ДЕЯТЕЛЬНОСТИ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CA1669" w:rsidP="00FD1319">
      <w:pPr>
        <w:jc w:val="center"/>
      </w:pPr>
      <w:r>
        <w:t>Специальность</w:t>
      </w:r>
      <w:r w:rsidR="00FD1319">
        <w:t xml:space="preserve"> СПО: </w:t>
      </w:r>
      <w:r w:rsidR="00FD1319" w:rsidRPr="00FD1319">
        <w:rPr>
          <w:u w:val="single"/>
        </w:rPr>
        <w:t>43.0</w:t>
      </w:r>
      <w:r>
        <w:rPr>
          <w:u w:val="single"/>
        </w:rPr>
        <w:t>2</w:t>
      </w:r>
      <w:r w:rsidR="00FD1319" w:rsidRPr="00FD1319">
        <w:rPr>
          <w:u w:val="single"/>
        </w:rPr>
        <w:t>.</w:t>
      </w:r>
      <w:r>
        <w:rPr>
          <w:u w:val="single"/>
        </w:rPr>
        <w:t>15</w:t>
      </w:r>
      <w:r w:rsidR="00FD1319"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="00FD1319"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  <w:r w:rsidR="00FD1319">
        <w:t xml:space="preserve"> </w:t>
      </w:r>
    </w:p>
    <w:p w:rsidR="00FD1319" w:rsidRPr="00901D7D" w:rsidRDefault="00FD1319" w:rsidP="00FD1319">
      <w:pPr>
        <w:jc w:val="center"/>
        <w:rPr>
          <w:color w:val="FF0000"/>
        </w:rPr>
      </w:pPr>
      <w:r>
        <w:t xml:space="preserve">Уровень изучения: </w:t>
      </w:r>
      <w:r w:rsidR="00FD0FE8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69147A">
        <w:rPr>
          <w:spacing w:val="-2"/>
        </w:rPr>
        <w:t xml:space="preserve"> 2019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r w:rsidRPr="00591D47"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 политики в сфере подготовки рабочих кадров и ДПО Минобрнауки России от 17.03.15г. № 06-259).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>Ребрихинский лицей ПО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C66B8C">
        <w:t>протокол № 10</w:t>
      </w:r>
      <w:r w:rsidRPr="000654DA">
        <w:t xml:space="preserve"> от «</w:t>
      </w:r>
      <w:r w:rsidR="00C66B8C">
        <w:t>22</w:t>
      </w:r>
      <w:r w:rsidRPr="000654DA">
        <w:t>»</w:t>
      </w:r>
      <w:r w:rsidR="00C66B8C">
        <w:t xml:space="preserve"> июня</w:t>
      </w:r>
      <w:r w:rsidRPr="000654DA">
        <w:t xml:space="preserve"> 20</w:t>
      </w:r>
      <w:r w:rsidR="00C66B8C">
        <w:t>18</w:t>
      </w:r>
      <w:r w:rsidRPr="000654DA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4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6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7</w:t>
            </w: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17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18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23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lastRenderedPageBreak/>
        <w:t>ПОЯСНИТЕЛЬНАЯ ЗАПИСКА</w:t>
      </w:r>
    </w:p>
    <w:p w:rsidR="005A12BD" w:rsidRDefault="005A12BD" w:rsidP="005A12BD">
      <w:pPr>
        <w:jc w:val="center"/>
      </w:pPr>
    </w:p>
    <w:p w:rsidR="00B644D2" w:rsidRPr="005C4EE4" w:rsidRDefault="00B644D2" w:rsidP="00B644D2">
      <w:pPr>
        <w:pStyle w:val="a9"/>
        <w:spacing w:after="0"/>
        <w:ind w:firstLine="567"/>
        <w:jc w:val="both"/>
      </w:pPr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Pr="00CA1669" w:rsidRDefault="00F51E0A" w:rsidP="00CA16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CA1669" w:rsidRPr="00CA1669">
        <w:t>43.02.15 Поварское и кондитерское дело</w:t>
      </w:r>
      <w:r w:rsidR="00CA1669">
        <w:t>.</w:t>
      </w:r>
    </w:p>
    <w:p w:rsidR="00591D47" w:rsidRPr="00591D47" w:rsidRDefault="00F51E0A" w:rsidP="00591D4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591D47" w:rsidRPr="00591D47">
        <w:rPr>
          <w:rFonts w:eastAsiaTheme="minorHAnsi"/>
          <w:lang w:eastAsia="en-US"/>
        </w:rPr>
        <w:t xml:space="preserve">дисциплина </w:t>
      </w:r>
      <w:r w:rsidR="00591D47" w:rsidRPr="00591D47">
        <w:t>Основы проектно-исследовательской деятельности</w:t>
      </w:r>
      <w:r w:rsidR="00591D47" w:rsidRPr="00591D47">
        <w:rPr>
          <w:rFonts w:eastAsiaTheme="minorHAnsi"/>
          <w:lang w:eastAsia="en-US"/>
        </w:rPr>
        <w:t xml:space="preserve"> является</w:t>
      </w:r>
    </w:p>
    <w:p w:rsidR="00F51E0A" w:rsidRDefault="00591D47" w:rsidP="00591D47">
      <w:pPr>
        <w:autoSpaceDE w:val="0"/>
        <w:autoSpaceDN w:val="0"/>
        <w:adjustRightInd w:val="0"/>
        <w:jc w:val="both"/>
      </w:pPr>
      <w:r w:rsidRPr="00591D47">
        <w:rPr>
          <w:rFonts w:eastAsiaTheme="minorHAnsi"/>
          <w:lang w:eastAsia="en-US"/>
        </w:rPr>
        <w:t>дополнительной дисциплиной по выбору общеобразовательного цикла при</w:t>
      </w:r>
      <w:r>
        <w:rPr>
          <w:rFonts w:eastAsiaTheme="minorHAnsi"/>
          <w:lang w:eastAsia="en-US"/>
        </w:rPr>
        <w:t xml:space="preserve"> </w:t>
      </w:r>
      <w:r w:rsidRPr="00591D47">
        <w:rPr>
          <w:rFonts w:eastAsiaTheme="minorHAnsi"/>
          <w:lang w:eastAsia="en-US"/>
        </w:rPr>
        <w:t xml:space="preserve">освоении </w:t>
      </w:r>
      <w:r>
        <w:rPr>
          <w:rFonts w:eastAsiaTheme="minorHAnsi"/>
          <w:lang w:eastAsia="en-US"/>
        </w:rPr>
        <w:t>профессий квалифицированных рабочих</w:t>
      </w:r>
      <w:r w:rsidRPr="00591D47">
        <w:rPr>
          <w:rFonts w:eastAsiaTheme="minorHAnsi"/>
          <w:lang w:eastAsia="en-US"/>
        </w:rPr>
        <w:t xml:space="preserve"> среднего профессионального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 w:rsidRPr="003E1510">
        <w:t xml:space="preserve"> 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0F28E7" w:rsidRDefault="00591D47" w:rsidP="000F28E7">
      <w:pPr>
        <w:autoSpaceDE w:val="0"/>
        <w:autoSpaceDN w:val="0"/>
        <w:adjustRightInd w:val="0"/>
        <w:jc w:val="both"/>
        <w:rPr>
          <w:b/>
          <w:bCs/>
        </w:rPr>
      </w:pPr>
      <w:r w:rsidRPr="000F28E7">
        <w:rPr>
          <w:b/>
          <w:bCs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16377E" w:rsidRPr="0055520E" w:rsidRDefault="0016377E" w:rsidP="0055520E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  <w:r w:rsidRPr="000F28E7">
        <w:rPr>
          <w:rFonts w:eastAsiaTheme="minorEastAsia"/>
          <w:b/>
          <w:bCs/>
        </w:rPr>
        <w:t>метапредметные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lastRenderedPageBreak/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55520E" w:rsidRDefault="0055520E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F28E7">
        <w:rPr>
          <w:rFonts w:eastAsiaTheme="minorEastAsia"/>
          <w:b/>
          <w:bCs/>
        </w:rPr>
        <w:t>предметные результаты</w:t>
      </w:r>
      <w:r w:rsidRPr="000F28E7">
        <w:rPr>
          <w:rFonts w:eastAsiaTheme="minorEastAsia"/>
          <w:b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r w:rsidRPr="00F40A03">
        <w:rPr>
          <w:rFonts w:eastAsiaTheme="minorHAnsi"/>
          <w:sz w:val="24"/>
          <w:szCs w:val="24"/>
          <w:lang w:eastAsia="en-US"/>
        </w:rPr>
        <w:t>наблюдением, описанием, измерением,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r w:rsidRPr="00F40A03">
        <w:rPr>
          <w:rFonts w:eastAsiaTheme="minorHAnsi"/>
          <w:sz w:val="24"/>
          <w:szCs w:val="24"/>
          <w:lang w:eastAsia="en-US"/>
        </w:rPr>
        <w:t>экспериментом;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55520E" w:rsidRDefault="0055520E" w:rsidP="00F814B3">
      <w:pPr>
        <w:autoSpaceDE w:val="0"/>
        <w:autoSpaceDN w:val="0"/>
        <w:adjustRightInd w:val="0"/>
        <w:ind w:firstLine="567"/>
        <w:jc w:val="both"/>
      </w:pP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CA166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практические </w:t>
            </w:r>
            <w:r>
              <w:t>занятия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3505DE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5DE" w:rsidRPr="001E2C05" w:rsidRDefault="003505DE" w:rsidP="003505DE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5DE" w:rsidRPr="004F3913" w:rsidRDefault="003505DE" w:rsidP="003505DE">
            <w:pPr>
              <w:jc w:val="both"/>
              <w:rPr>
                <w:b/>
                <w:i/>
                <w:iCs/>
              </w:rPr>
            </w:pPr>
            <w:r w:rsidRPr="004F3913">
              <w:rPr>
                <w:b/>
                <w:i/>
                <w:iCs/>
              </w:rPr>
              <w:t>1</w:t>
            </w:r>
          </w:p>
        </w:tc>
      </w:tr>
      <w:tr w:rsidR="003505DE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5DE" w:rsidRPr="00530C40" w:rsidRDefault="003505DE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>
              <w:t xml:space="preserve"> дифференцированного </w:t>
            </w:r>
            <w:r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5DE" w:rsidRPr="00530C40" w:rsidRDefault="003505DE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CA1669" w:rsidRDefault="00CA166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505DE" w:rsidRDefault="003505D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1421"/>
        <w:gridCol w:w="1985"/>
      </w:tblGrid>
      <w:tr w:rsidR="003505DE" w:rsidRPr="001E54BD" w:rsidTr="003505DE">
        <w:tc>
          <w:tcPr>
            <w:tcW w:w="3649" w:type="dxa"/>
            <w:vMerge w:val="restart"/>
          </w:tcPr>
          <w:p w:rsidR="003505DE" w:rsidRPr="001E54BD" w:rsidRDefault="003505DE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30" w:type="dxa"/>
            <w:gridSpan w:val="3"/>
          </w:tcPr>
          <w:p w:rsidR="003505DE" w:rsidRPr="001E54BD" w:rsidRDefault="003505DE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985" w:type="dxa"/>
            <w:vMerge w:val="restart"/>
          </w:tcPr>
          <w:p w:rsidR="003505DE" w:rsidRPr="001E54BD" w:rsidRDefault="003505DE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3505DE" w:rsidRPr="001E54BD" w:rsidTr="003505DE">
        <w:trPr>
          <w:trHeight w:val="243"/>
        </w:trPr>
        <w:tc>
          <w:tcPr>
            <w:tcW w:w="3649" w:type="dxa"/>
            <w:vMerge/>
          </w:tcPr>
          <w:p w:rsidR="003505DE" w:rsidRPr="001E54BD" w:rsidRDefault="003505D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505DE" w:rsidRPr="001E54BD" w:rsidRDefault="003505D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838" w:type="dxa"/>
            <w:gridSpan w:val="2"/>
          </w:tcPr>
          <w:p w:rsidR="003505DE" w:rsidRPr="001E54BD" w:rsidRDefault="003505DE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5" w:type="dxa"/>
            <w:vMerge/>
          </w:tcPr>
          <w:p w:rsidR="003505DE" w:rsidRPr="001E54BD" w:rsidRDefault="003505D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05DE" w:rsidRPr="001E54BD" w:rsidTr="003505DE">
        <w:trPr>
          <w:trHeight w:val="1122"/>
        </w:trPr>
        <w:tc>
          <w:tcPr>
            <w:tcW w:w="3649" w:type="dxa"/>
            <w:vMerge/>
          </w:tcPr>
          <w:p w:rsidR="003505DE" w:rsidRPr="001E54BD" w:rsidRDefault="003505D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505DE" w:rsidRPr="001E54BD" w:rsidRDefault="003505D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505DE" w:rsidRPr="001E54BD" w:rsidRDefault="003505D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421" w:type="dxa"/>
          </w:tcPr>
          <w:p w:rsidR="003505DE" w:rsidRPr="001E54BD" w:rsidRDefault="003505DE" w:rsidP="003505DE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985" w:type="dxa"/>
            <w:vMerge/>
          </w:tcPr>
          <w:p w:rsidR="003505DE" w:rsidRPr="001E54BD" w:rsidRDefault="003505D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05DE" w:rsidRPr="001E54BD" w:rsidTr="003505DE">
        <w:tc>
          <w:tcPr>
            <w:tcW w:w="3649" w:type="dxa"/>
          </w:tcPr>
          <w:p w:rsidR="003505DE" w:rsidRPr="001E54BD" w:rsidRDefault="003505DE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505DE" w:rsidRPr="001E54BD" w:rsidRDefault="003505D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3505DE" w:rsidRPr="001E54BD" w:rsidRDefault="003505DE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</w:tcPr>
          <w:p w:rsidR="003505DE" w:rsidRPr="001E54BD" w:rsidRDefault="003505D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3505DE" w:rsidRPr="001E54BD" w:rsidRDefault="003505D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505DE" w:rsidRPr="001B5889" w:rsidTr="003505DE">
        <w:tc>
          <w:tcPr>
            <w:tcW w:w="3649" w:type="dxa"/>
          </w:tcPr>
          <w:p w:rsidR="003505DE" w:rsidRPr="001B5889" w:rsidRDefault="003505D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3505DE" w:rsidRPr="001B5889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417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1B5889" w:rsidRDefault="003505DE" w:rsidP="001549BB">
            <w:pPr>
              <w:jc w:val="center"/>
              <w:rPr>
                <w:b/>
              </w:rPr>
            </w:pPr>
          </w:p>
        </w:tc>
      </w:tr>
      <w:tr w:rsidR="003505DE" w:rsidRPr="008977CF" w:rsidTr="003505DE">
        <w:tc>
          <w:tcPr>
            <w:tcW w:w="3649" w:type="dxa"/>
          </w:tcPr>
          <w:p w:rsidR="003505DE" w:rsidRPr="00501E48" w:rsidRDefault="003505DE" w:rsidP="00501E48">
            <w:r w:rsidRPr="00501E48">
              <w:t>Тема 1.1.</w:t>
            </w:r>
          </w:p>
          <w:p w:rsidR="003505DE" w:rsidRPr="00501E48" w:rsidRDefault="003505DE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3505DE" w:rsidRPr="00501E48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3505DE" w:rsidRPr="008977CF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3505DE" w:rsidRPr="008977CF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1B5889" w:rsidRDefault="003505DE" w:rsidP="001549BB">
            <w:pPr>
              <w:jc w:val="center"/>
            </w:pPr>
          </w:p>
        </w:tc>
      </w:tr>
      <w:tr w:rsidR="003505DE" w:rsidRPr="008977CF" w:rsidTr="003505DE">
        <w:tc>
          <w:tcPr>
            <w:tcW w:w="3649" w:type="dxa"/>
          </w:tcPr>
          <w:p w:rsidR="003505DE" w:rsidRPr="00501E48" w:rsidRDefault="003505DE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3505DE" w:rsidRPr="008977CF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3505DE" w:rsidRPr="008977CF" w:rsidRDefault="003505DE" w:rsidP="00F55789">
            <w:pPr>
              <w:jc w:val="center"/>
            </w:pPr>
          </w:p>
        </w:tc>
        <w:tc>
          <w:tcPr>
            <w:tcW w:w="1421" w:type="dxa"/>
          </w:tcPr>
          <w:p w:rsidR="003505DE" w:rsidRPr="008977CF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8977CF" w:rsidRDefault="003505DE" w:rsidP="00F55789">
            <w:pPr>
              <w:jc w:val="center"/>
            </w:pPr>
          </w:p>
        </w:tc>
      </w:tr>
      <w:tr w:rsidR="003505DE" w:rsidRPr="001B5889" w:rsidTr="003505DE">
        <w:tc>
          <w:tcPr>
            <w:tcW w:w="3649" w:type="dxa"/>
          </w:tcPr>
          <w:p w:rsidR="003505DE" w:rsidRPr="001B5889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3505DE" w:rsidRPr="001B5889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7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</w:tr>
      <w:tr w:rsidR="003505DE" w:rsidRPr="00501E48" w:rsidTr="003505DE">
        <w:tc>
          <w:tcPr>
            <w:tcW w:w="3649" w:type="dxa"/>
          </w:tcPr>
          <w:p w:rsidR="003505DE" w:rsidRPr="00501E48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01E48">
              <w:rPr>
                <w:bCs/>
                <w:sz w:val="24"/>
                <w:szCs w:val="24"/>
              </w:rPr>
              <w:t xml:space="preserve">Тема 2.1. </w:t>
            </w:r>
            <w:r w:rsidRPr="00501E48">
              <w:rPr>
                <w:sz w:val="24"/>
                <w:szCs w:val="24"/>
              </w:rPr>
              <w:t>Поиск информации</w:t>
            </w:r>
          </w:p>
        </w:tc>
        <w:tc>
          <w:tcPr>
            <w:tcW w:w="992" w:type="dxa"/>
          </w:tcPr>
          <w:p w:rsidR="003505DE" w:rsidRPr="00501E48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3505DE" w:rsidRPr="00501E48" w:rsidRDefault="003505DE" w:rsidP="00F55789">
            <w:pPr>
              <w:jc w:val="center"/>
            </w:pPr>
            <w:r w:rsidRPr="00501E48">
              <w:t>3</w:t>
            </w:r>
          </w:p>
        </w:tc>
        <w:tc>
          <w:tcPr>
            <w:tcW w:w="1421" w:type="dxa"/>
          </w:tcPr>
          <w:p w:rsidR="003505DE" w:rsidRPr="00501E48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501E48" w:rsidRDefault="003505DE" w:rsidP="00F55789">
            <w:pPr>
              <w:jc w:val="center"/>
            </w:pPr>
          </w:p>
        </w:tc>
      </w:tr>
      <w:tr w:rsidR="003505DE" w:rsidRPr="005A7B60" w:rsidTr="003505DE">
        <w:tc>
          <w:tcPr>
            <w:tcW w:w="3649" w:type="dxa"/>
          </w:tcPr>
          <w:p w:rsidR="003505DE" w:rsidRPr="00501E48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3505DE" w:rsidRPr="00501E48" w:rsidRDefault="003505DE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3505DE" w:rsidRPr="00501E48" w:rsidRDefault="003505DE" w:rsidP="001549BB">
            <w:pPr>
              <w:jc w:val="center"/>
            </w:pPr>
            <w:r>
              <w:t>3</w:t>
            </w:r>
          </w:p>
        </w:tc>
        <w:tc>
          <w:tcPr>
            <w:tcW w:w="1421" w:type="dxa"/>
          </w:tcPr>
          <w:p w:rsidR="003505DE" w:rsidRPr="005A7B60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1B5889" w:rsidRDefault="003505DE" w:rsidP="001549BB">
            <w:pPr>
              <w:jc w:val="center"/>
            </w:pPr>
          </w:p>
        </w:tc>
      </w:tr>
      <w:tr w:rsidR="003505DE" w:rsidRPr="001B5889" w:rsidTr="003505DE">
        <w:tc>
          <w:tcPr>
            <w:tcW w:w="3649" w:type="dxa"/>
          </w:tcPr>
          <w:p w:rsidR="003505DE" w:rsidRPr="001B5889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3505DE" w:rsidRPr="001B5889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417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</w:tr>
      <w:tr w:rsidR="003505DE" w:rsidRPr="00501E48" w:rsidTr="003505DE">
        <w:tc>
          <w:tcPr>
            <w:tcW w:w="3649" w:type="dxa"/>
          </w:tcPr>
          <w:p w:rsidR="003505DE" w:rsidRPr="001B5889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r w:rsidRPr="001B5889">
              <w:rPr>
                <w:sz w:val="24"/>
                <w:szCs w:val="24"/>
              </w:rPr>
              <w:t>Структура исследовательской работы</w:t>
            </w:r>
          </w:p>
        </w:tc>
        <w:tc>
          <w:tcPr>
            <w:tcW w:w="992" w:type="dxa"/>
          </w:tcPr>
          <w:p w:rsidR="003505DE" w:rsidRPr="00501E48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3505DE" w:rsidRPr="00501E48" w:rsidRDefault="003505DE" w:rsidP="00F55789">
            <w:pPr>
              <w:jc w:val="center"/>
            </w:pPr>
            <w:r>
              <w:t>4</w:t>
            </w:r>
          </w:p>
        </w:tc>
        <w:tc>
          <w:tcPr>
            <w:tcW w:w="1421" w:type="dxa"/>
          </w:tcPr>
          <w:p w:rsidR="003505DE" w:rsidRPr="00501E48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501E48" w:rsidRDefault="003505DE" w:rsidP="00F55789">
            <w:pPr>
              <w:jc w:val="center"/>
            </w:pPr>
          </w:p>
        </w:tc>
      </w:tr>
      <w:tr w:rsidR="003505DE" w:rsidRPr="005A7B60" w:rsidTr="003505DE">
        <w:tc>
          <w:tcPr>
            <w:tcW w:w="3649" w:type="dxa"/>
          </w:tcPr>
          <w:p w:rsidR="003505DE" w:rsidRPr="001B5889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3505DE" w:rsidRPr="005A7B60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3505DE" w:rsidRPr="005A7B60" w:rsidRDefault="003505DE" w:rsidP="00F55789">
            <w:pPr>
              <w:jc w:val="center"/>
            </w:pPr>
            <w:r>
              <w:t>4</w:t>
            </w:r>
          </w:p>
        </w:tc>
        <w:tc>
          <w:tcPr>
            <w:tcW w:w="1421" w:type="dxa"/>
          </w:tcPr>
          <w:p w:rsidR="003505DE" w:rsidRPr="005A7B60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5A7B60" w:rsidRDefault="003505DE" w:rsidP="00F55789">
            <w:pPr>
              <w:jc w:val="center"/>
            </w:pPr>
          </w:p>
        </w:tc>
      </w:tr>
      <w:tr w:rsidR="003505DE" w:rsidRPr="001B5889" w:rsidTr="003505DE">
        <w:tc>
          <w:tcPr>
            <w:tcW w:w="3649" w:type="dxa"/>
          </w:tcPr>
          <w:p w:rsidR="003505DE" w:rsidRPr="001B5889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3505DE" w:rsidRPr="001B5889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417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505DE" w:rsidRPr="001B5889" w:rsidRDefault="003505DE" w:rsidP="00F55789">
            <w:pPr>
              <w:jc w:val="center"/>
              <w:rPr>
                <w:b/>
              </w:rPr>
            </w:pPr>
          </w:p>
        </w:tc>
      </w:tr>
      <w:tr w:rsidR="003505DE" w:rsidRPr="001B5889" w:rsidTr="003505DE">
        <w:tc>
          <w:tcPr>
            <w:tcW w:w="3649" w:type="dxa"/>
          </w:tcPr>
          <w:p w:rsidR="003505DE" w:rsidRPr="001B5889" w:rsidRDefault="003505DE" w:rsidP="001B5889">
            <w:r w:rsidRPr="001B5889">
              <w:t xml:space="preserve">Тема 4.1. </w:t>
            </w:r>
          </w:p>
          <w:p w:rsidR="003505DE" w:rsidRPr="001B5889" w:rsidRDefault="003505DE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3505DE" w:rsidRPr="001B5889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7" w:type="dxa"/>
          </w:tcPr>
          <w:p w:rsidR="003505DE" w:rsidRPr="001B5889" w:rsidRDefault="003505DE" w:rsidP="00F55789">
            <w:pPr>
              <w:jc w:val="center"/>
            </w:pPr>
            <w:r>
              <w:t>6</w:t>
            </w:r>
          </w:p>
        </w:tc>
        <w:tc>
          <w:tcPr>
            <w:tcW w:w="1421" w:type="dxa"/>
          </w:tcPr>
          <w:p w:rsidR="003505DE" w:rsidRPr="001B5889" w:rsidRDefault="003505DE" w:rsidP="00F55789">
            <w:pPr>
              <w:jc w:val="center"/>
            </w:pPr>
          </w:p>
        </w:tc>
        <w:tc>
          <w:tcPr>
            <w:tcW w:w="1985" w:type="dxa"/>
          </w:tcPr>
          <w:p w:rsidR="003505DE" w:rsidRPr="001B5889" w:rsidRDefault="003505DE" w:rsidP="005F6B35">
            <w:pPr>
              <w:jc w:val="center"/>
            </w:pPr>
          </w:p>
        </w:tc>
      </w:tr>
      <w:tr w:rsidR="003505DE" w:rsidRPr="001B5889" w:rsidTr="003505DE">
        <w:tc>
          <w:tcPr>
            <w:tcW w:w="3649" w:type="dxa"/>
          </w:tcPr>
          <w:p w:rsidR="003505DE" w:rsidRPr="001B5889" w:rsidRDefault="003505D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3505DE" w:rsidRPr="001B5889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3505DE" w:rsidRPr="001B5889" w:rsidRDefault="003505DE" w:rsidP="00F55789">
            <w:pPr>
              <w:jc w:val="center"/>
            </w:pPr>
            <w:r>
              <w:t>2</w:t>
            </w:r>
          </w:p>
        </w:tc>
        <w:tc>
          <w:tcPr>
            <w:tcW w:w="1421" w:type="dxa"/>
          </w:tcPr>
          <w:p w:rsidR="003505DE" w:rsidRPr="001B5889" w:rsidRDefault="003505DE" w:rsidP="00F55789">
            <w:pPr>
              <w:jc w:val="center"/>
            </w:pPr>
          </w:p>
        </w:tc>
        <w:tc>
          <w:tcPr>
            <w:tcW w:w="1985" w:type="dxa"/>
          </w:tcPr>
          <w:p w:rsidR="003505DE" w:rsidRPr="001B5889" w:rsidRDefault="003505DE" w:rsidP="005F6B35">
            <w:pPr>
              <w:jc w:val="center"/>
            </w:pPr>
          </w:p>
        </w:tc>
      </w:tr>
      <w:tr w:rsidR="003505DE" w:rsidRPr="001E54BD" w:rsidTr="003505DE">
        <w:tc>
          <w:tcPr>
            <w:tcW w:w="3649" w:type="dxa"/>
          </w:tcPr>
          <w:p w:rsidR="003505DE" w:rsidRPr="001E54BD" w:rsidRDefault="003505D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3505DE" w:rsidRPr="001E54BD" w:rsidRDefault="003505D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39</w:t>
            </w:r>
          </w:p>
        </w:tc>
        <w:tc>
          <w:tcPr>
            <w:tcW w:w="1417" w:type="dxa"/>
          </w:tcPr>
          <w:p w:rsidR="003505DE" w:rsidRPr="001E54BD" w:rsidRDefault="003505DE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21" w:type="dxa"/>
          </w:tcPr>
          <w:p w:rsidR="003505DE" w:rsidRPr="001E54BD" w:rsidRDefault="003505DE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5" w:type="dxa"/>
          </w:tcPr>
          <w:p w:rsidR="003505DE" w:rsidRPr="001E54BD" w:rsidRDefault="003505DE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505DE" w:rsidRPr="001E54BD" w:rsidTr="003505DE">
        <w:tc>
          <w:tcPr>
            <w:tcW w:w="9464" w:type="dxa"/>
            <w:gridSpan w:val="5"/>
          </w:tcPr>
          <w:p w:rsidR="003505DE" w:rsidRPr="001E54BD" w:rsidRDefault="003505DE" w:rsidP="00F55789">
            <w:r w:rsidRPr="001E54BD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3505DE" w:rsidRDefault="003505DE">
            <w:pPr>
              <w:spacing w:after="200" w:line="276" w:lineRule="auto"/>
              <w:rPr>
                <w:b/>
              </w:rPr>
            </w:pPr>
          </w:p>
          <w:p w:rsidR="003505DE" w:rsidRPr="001E54BD" w:rsidRDefault="003505DE" w:rsidP="003505DE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Эмпирические методы: наблюдение, беседа, тестирование,  самооценка,  эксперимент,  экспертиза, описание, изучение документации.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 xml:space="preserve">Технология работы с информационными </w:t>
            </w:r>
            <w:r w:rsidR="004464BA" w:rsidRPr="000D63E4">
              <w:rPr>
                <w:b/>
              </w:rPr>
              <w:lastRenderedPageBreak/>
              <w:t>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32634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32634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E05829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D41F6">
              <w:rPr>
                <w:b/>
                <w:bCs/>
              </w:rPr>
              <w:t>2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 xml:space="preserve">Структура исследовательской </w:t>
            </w:r>
            <w:r w:rsidRPr="002E2A4C">
              <w:rPr>
                <w:b/>
              </w:rPr>
              <w:lastRenderedPageBreak/>
              <w:t>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r w:rsidRPr="00901637">
              <w:rPr>
                <w:b/>
              </w:rPr>
              <w:t>Формальная структура исследования</w:t>
            </w:r>
            <w:r w:rsidRPr="000D63E4">
              <w:t xml:space="preserve">: введение, основная часть, заключение, список </w:t>
            </w:r>
            <w:r w:rsidRPr="000D63E4">
              <w:lastRenderedPageBreak/>
              <w:t>литературы (библиография), приложения.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7238EC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</w:t>
            </w:r>
          </w:p>
        </w:tc>
        <w:tc>
          <w:tcPr>
            <w:tcW w:w="1418" w:type="dxa"/>
          </w:tcPr>
          <w:p w:rsidR="00E10A1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lastRenderedPageBreak/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7238EC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</w:t>
            </w:r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D41F6">
              <w:rPr>
                <w:b/>
                <w:bCs/>
              </w:rPr>
              <w:t>3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lastRenderedPageBreak/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>Использование мультимедийных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D8790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поступающих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обучающихся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семья-моя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Фест», направленного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дебат-клуба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для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Дж.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современную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Перумов.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Лиходеев и В. Гроссман.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Бардовское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Гротеск в произведениях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Губерман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Выготский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Джанни Родари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Элизы Дулитл в произведении Б. Шоу «Пигмалион»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Саровский.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Динамизация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Бариоцентрические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плазмо-химического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Муравленко.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хлорид-ионов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С—О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абсорбцион ной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атомно-абсорб- ционной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экстрагирова ния Zn, Cd, Си и PI с помощью четвертичных аммониевых солей из вод ных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Реализация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обучающихся;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рабочее место преподавателя;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доска.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мультимедиапроектор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обучающихся.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операционная система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текстовый процессор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электронные таблицы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Боронина, Л. Н. основы управления проектами : [учеб. пособие] / М-во образования и науки рос. Федерации, Екатеринбург :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Михеева Е. В. Практикум по информационным технологиям в профессиональной деятельности: учеб. пособие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Степанова М.В. Учебно-исследовательская деятельность школьников в профильном обучении: Учебно-методическое пособие для учителей / Под ред. А.П. Тряпицыной.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Чечель И.Д. Исследовательские проекты в практике обучения. Исследовательская деятельность www/direktor/ru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Intel (при поддержке Microsoft): Учеб. пособие. – 5-е изд., испр.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www.potal.edu.ru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//school.holm.ru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 Rambler.ru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www.yandex.ru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www.aport.ru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 www.metabot.ru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</w:t>
            </w:r>
            <w:r>
              <w:rPr>
                <w:sz w:val="20"/>
                <w:szCs w:val="20"/>
              </w:rPr>
              <w:lastRenderedPageBreak/>
              <w:t>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 xml:space="preserve"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</w:t>
            </w:r>
            <w:r w:rsidRPr="0055520E">
              <w:rPr>
                <w:rFonts w:eastAsiaTheme="minorEastAsia"/>
              </w:rPr>
              <w:lastRenderedPageBreak/>
              <w:t>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>Показатели оценки индивидуального проекта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Положении об индивидуальном проекте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lastRenderedPageBreak/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 xml:space="preserve">рефлексии </w:t>
            </w:r>
            <w:r w:rsidRPr="005E62DC">
              <w:rPr>
                <w:rFonts w:eastAsiaTheme="minorEastAsia"/>
              </w:rPr>
              <w:lastRenderedPageBreak/>
              <w:t>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lastRenderedPageBreak/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186" w:rsidRDefault="00053186" w:rsidP="00355028">
      <w:r>
        <w:separator/>
      </w:r>
    </w:p>
  </w:endnote>
  <w:endnote w:type="continuationSeparator" w:id="1">
    <w:p w:rsidR="00053186" w:rsidRDefault="00053186" w:rsidP="00355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6653"/>
      <w:docPartObj>
        <w:docPartGallery w:val="Page Numbers (Bottom of Page)"/>
        <w:docPartUnique/>
      </w:docPartObj>
    </w:sdtPr>
    <w:sdtContent>
      <w:p w:rsidR="003505DE" w:rsidRDefault="00597E49">
        <w:pPr>
          <w:pStyle w:val="af0"/>
          <w:jc w:val="right"/>
        </w:pPr>
        <w:fldSimple w:instr=" PAGE   \* MERGEFORMAT ">
          <w:r w:rsidR="0069147A">
            <w:rPr>
              <w:noProof/>
            </w:rPr>
            <w:t>2</w:t>
          </w:r>
        </w:fldSimple>
      </w:p>
    </w:sdtContent>
  </w:sdt>
  <w:p w:rsidR="003505DE" w:rsidRDefault="003505D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186" w:rsidRDefault="00053186" w:rsidP="00355028">
      <w:r>
        <w:separator/>
      </w:r>
    </w:p>
  </w:footnote>
  <w:footnote w:type="continuationSeparator" w:id="1">
    <w:p w:rsidR="00053186" w:rsidRDefault="00053186" w:rsidP="00355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31A3F"/>
    <w:rsid w:val="00044D03"/>
    <w:rsid w:val="00053186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9BB"/>
    <w:rsid w:val="00155964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E50E6"/>
    <w:rsid w:val="00306137"/>
    <w:rsid w:val="00306BB1"/>
    <w:rsid w:val="00313D3B"/>
    <w:rsid w:val="003141AF"/>
    <w:rsid w:val="0032634A"/>
    <w:rsid w:val="00344AD7"/>
    <w:rsid w:val="003505DE"/>
    <w:rsid w:val="00355028"/>
    <w:rsid w:val="00365865"/>
    <w:rsid w:val="00367871"/>
    <w:rsid w:val="003A092A"/>
    <w:rsid w:val="003A1964"/>
    <w:rsid w:val="003A441D"/>
    <w:rsid w:val="003B0C25"/>
    <w:rsid w:val="003B1B7D"/>
    <w:rsid w:val="003B54E7"/>
    <w:rsid w:val="003D0B53"/>
    <w:rsid w:val="003D73B5"/>
    <w:rsid w:val="0041371E"/>
    <w:rsid w:val="00414D70"/>
    <w:rsid w:val="00422712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546CA"/>
    <w:rsid w:val="0055520E"/>
    <w:rsid w:val="00555CBB"/>
    <w:rsid w:val="00562CC2"/>
    <w:rsid w:val="0056668C"/>
    <w:rsid w:val="00570BEA"/>
    <w:rsid w:val="00591D47"/>
    <w:rsid w:val="00597E49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7040"/>
    <w:rsid w:val="0067604D"/>
    <w:rsid w:val="0067772F"/>
    <w:rsid w:val="00691316"/>
    <w:rsid w:val="0069147A"/>
    <w:rsid w:val="006A115E"/>
    <w:rsid w:val="006A323A"/>
    <w:rsid w:val="006A733E"/>
    <w:rsid w:val="006B318F"/>
    <w:rsid w:val="006B5787"/>
    <w:rsid w:val="006D201A"/>
    <w:rsid w:val="006D22E7"/>
    <w:rsid w:val="006D26F4"/>
    <w:rsid w:val="00703A90"/>
    <w:rsid w:val="00712679"/>
    <w:rsid w:val="007238EC"/>
    <w:rsid w:val="00740B82"/>
    <w:rsid w:val="0074441A"/>
    <w:rsid w:val="00744ABC"/>
    <w:rsid w:val="00745910"/>
    <w:rsid w:val="0075330C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2041"/>
    <w:rsid w:val="008E7946"/>
    <w:rsid w:val="00901D7D"/>
    <w:rsid w:val="009065F7"/>
    <w:rsid w:val="0091161E"/>
    <w:rsid w:val="00947185"/>
    <w:rsid w:val="009609E2"/>
    <w:rsid w:val="00964CE4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11C"/>
    <w:rsid w:val="00A51B57"/>
    <w:rsid w:val="00A65336"/>
    <w:rsid w:val="00A65EDA"/>
    <w:rsid w:val="00A732D0"/>
    <w:rsid w:val="00A75023"/>
    <w:rsid w:val="00A76A6E"/>
    <w:rsid w:val="00AA1590"/>
    <w:rsid w:val="00AB7EE2"/>
    <w:rsid w:val="00AF6516"/>
    <w:rsid w:val="00B02AA5"/>
    <w:rsid w:val="00B17F6F"/>
    <w:rsid w:val="00B249B9"/>
    <w:rsid w:val="00B415A4"/>
    <w:rsid w:val="00B4265A"/>
    <w:rsid w:val="00B508F8"/>
    <w:rsid w:val="00B51912"/>
    <w:rsid w:val="00B644D2"/>
    <w:rsid w:val="00B64FEE"/>
    <w:rsid w:val="00B66F73"/>
    <w:rsid w:val="00B7717D"/>
    <w:rsid w:val="00B914FF"/>
    <w:rsid w:val="00B974FF"/>
    <w:rsid w:val="00BB073D"/>
    <w:rsid w:val="00BB17A4"/>
    <w:rsid w:val="00BC13B0"/>
    <w:rsid w:val="00BC790A"/>
    <w:rsid w:val="00BC7B5D"/>
    <w:rsid w:val="00BE0EEE"/>
    <w:rsid w:val="00BE6741"/>
    <w:rsid w:val="00C028C3"/>
    <w:rsid w:val="00C06784"/>
    <w:rsid w:val="00C24241"/>
    <w:rsid w:val="00C27F8E"/>
    <w:rsid w:val="00C541AD"/>
    <w:rsid w:val="00C62C41"/>
    <w:rsid w:val="00C66B8C"/>
    <w:rsid w:val="00C70EF1"/>
    <w:rsid w:val="00C92960"/>
    <w:rsid w:val="00CA1669"/>
    <w:rsid w:val="00CA3CC1"/>
    <w:rsid w:val="00CB3E29"/>
    <w:rsid w:val="00CB6EB5"/>
    <w:rsid w:val="00CC17A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A7A91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309E"/>
    <w:rsid w:val="00EC0EDF"/>
    <w:rsid w:val="00ED41F6"/>
    <w:rsid w:val="00EE01ED"/>
    <w:rsid w:val="00EE13D4"/>
    <w:rsid w:val="00EF235D"/>
    <w:rsid w:val="00F05277"/>
    <w:rsid w:val="00F12E1D"/>
    <w:rsid w:val="00F22543"/>
    <w:rsid w:val="00F3146E"/>
    <w:rsid w:val="00F40651"/>
    <w:rsid w:val="00F40A03"/>
    <w:rsid w:val="00F51E0A"/>
    <w:rsid w:val="00F524D4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semiHidden/>
    <w:unhideWhenUsed/>
    <w:rsid w:val="0035502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55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5502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550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6668-84ED-44C6-9ACC-E3588088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5254</Words>
  <Characters>29954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19</cp:revision>
  <cp:lastPrinted>2017-06-22T10:04:00Z</cp:lastPrinted>
  <dcterms:created xsi:type="dcterms:W3CDTF">2017-05-02T07:05:00Z</dcterms:created>
  <dcterms:modified xsi:type="dcterms:W3CDTF">2019-09-15T14:13:00Z</dcterms:modified>
</cp:coreProperties>
</file>